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507C" w14:textId="2AF73E47" w:rsidR="00887760" w:rsidRDefault="006B7AC1">
      <w:r>
        <w:t>SEED CATALOGS – January 2025</w:t>
      </w:r>
    </w:p>
    <w:p w14:paraId="6A1CF911" w14:textId="1A9481C4" w:rsidR="006B7AC1" w:rsidRDefault="006B7AC1">
      <w:r>
        <w:t>Things to consider:</w:t>
      </w:r>
    </w:p>
    <w:p w14:paraId="4D1E8D9F" w14:textId="77777777" w:rsidR="006B7AC1" w:rsidRDefault="006B7AC1" w:rsidP="006B7AC1">
      <w:pPr>
        <w:pStyle w:val="ListParagraph"/>
        <w:numPr>
          <w:ilvl w:val="0"/>
          <w:numId w:val="1"/>
        </w:numPr>
      </w:pPr>
      <w:r>
        <w:t>USDA Hardiness Zone for 03574</w:t>
      </w:r>
    </w:p>
    <w:p w14:paraId="3EB78B48" w14:textId="77777777" w:rsidR="006B7AC1" w:rsidRDefault="006B7AC1" w:rsidP="006B7AC1">
      <w:pPr>
        <w:pStyle w:val="ListParagraph"/>
        <w:numPr>
          <w:ilvl w:val="1"/>
          <w:numId w:val="1"/>
        </w:numPr>
      </w:pPr>
      <w:r>
        <w:t>In 2012 – 4b; in 2023 – 5a</w:t>
      </w:r>
    </w:p>
    <w:p w14:paraId="6371419E" w14:textId="77777777" w:rsidR="006B7AC1" w:rsidRDefault="006B7AC1" w:rsidP="006B7AC1">
      <w:pPr>
        <w:pStyle w:val="ListParagraph"/>
        <w:numPr>
          <w:ilvl w:val="1"/>
          <w:numId w:val="1"/>
        </w:numPr>
      </w:pPr>
      <w:r>
        <w:t>Temperature change 2012-2023 +3 degrees</w:t>
      </w:r>
    </w:p>
    <w:p w14:paraId="7326C685" w14:textId="77777777" w:rsidR="006B7AC1" w:rsidRDefault="006B7AC1" w:rsidP="006B7AC1">
      <w:pPr>
        <w:pStyle w:val="ListParagraph"/>
        <w:numPr>
          <w:ilvl w:val="1"/>
          <w:numId w:val="1"/>
        </w:numPr>
      </w:pPr>
      <w:r>
        <w:t>Littleton 03561 = no change, still 4b</w:t>
      </w:r>
    </w:p>
    <w:p w14:paraId="4E42EB2F" w14:textId="5F59337C" w:rsidR="006B7AC1" w:rsidRDefault="006B7AC1" w:rsidP="006B7AC1">
      <w:pPr>
        <w:pStyle w:val="ListParagraph"/>
        <w:numPr>
          <w:ilvl w:val="0"/>
          <w:numId w:val="1"/>
        </w:numPr>
      </w:pPr>
      <w:r>
        <w:t>Onions – day length</w:t>
      </w:r>
    </w:p>
    <w:p w14:paraId="7C1909D0" w14:textId="55A3E903" w:rsidR="006B7AC1" w:rsidRDefault="00333565" w:rsidP="006B7AC1">
      <w:pPr>
        <w:pStyle w:val="ListParagraph"/>
        <w:numPr>
          <w:ilvl w:val="1"/>
          <w:numId w:val="1"/>
        </w:numPr>
      </w:pPr>
      <w:r>
        <w:t xml:space="preserve">Univ of Nebraska-Lincoln:  </w:t>
      </w:r>
      <w:r w:rsidR="006B7AC1">
        <w:t>when grown in northern regions like ours, short day onions start bulb development too soon, resulting in disappointingly small bulbs.</w:t>
      </w:r>
      <w:r>
        <w:t xml:space="preserve">  </w:t>
      </w:r>
      <w:r w:rsidR="006B7AC1">
        <w:t>This is because they do not have enough time for leaf growth before bulb development starts. Leaf growth is critical, since each leaf translates into one layer in the bulb. Gardeners want to have as many leaves as possible before bulb development starts.</w:t>
      </w:r>
      <w:r>
        <w:t xml:space="preserve">  </w:t>
      </w:r>
      <w:r w:rsidR="006B7AC1">
        <w:t>Long day onions are the best option for our area. Plants have plenty of time for spring and early summer leaf growth to occur before bulb development is triggered by longer days. Plant as early as possible, ideally starting with transplants, getting them in the ground as soon as garden soil is dry enough to work and daytime temperatures reach 50°F.</w:t>
      </w:r>
    </w:p>
    <w:p w14:paraId="0C2F0DA8" w14:textId="3D9DC1A3" w:rsidR="00333565" w:rsidRDefault="00333565" w:rsidP="00333565"/>
    <w:p w14:paraId="681A657A" w14:textId="4D5A9486" w:rsidR="00333565" w:rsidRDefault="00333565" w:rsidP="00333565">
      <w:pPr>
        <w:pStyle w:val="ListParagraph"/>
        <w:numPr>
          <w:ilvl w:val="0"/>
          <w:numId w:val="2"/>
        </w:numPr>
      </w:pPr>
      <w:r>
        <w:t xml:space="preserve"> Take inventory</w:t>
      </w:r>
    </w:p>
    <w:p w14:paraId="2700AABA" w14:textId="001B396E" w:rsidR="00333565" w:rsidRDefault="00FB7082" w:rsidP="00333565">
      <w:pPr>
        <w:pStyle w:val="ListParagraph"/>
        <w:numPr>
          <w:ilvl w:val="1"/>
          <w:numId w:val="2"/>
        </w:numPr>
      </w:pPr>
      <w:r>
        <w:t>Check viability – 10 seed test</w:t>
      </w:r>
    </w:p>
    <w:p w14:paraId="2F76E76F" w14:textId="4D4F795A" w:rsidR="00FB7082" w:rsidRDefault="00FB7082" w:rsidP="00FB7082">
      <w:pPr>
        <w:pStyle w:val="ListParagraph"/>
        <w:numPr>
          <w:ilvl w:val="2"/>
          <w:numId w:val="2"/>
        </w:numPr>
      </w:pPr>
      <w:r>
        <w:t>Sow heavily if 50% or more</w:t>
      </w:r>
    </w:p>
    <w:p w14:paraId="7CEF5FE9" w14:textId="3784DB33" w:rsidR="00FB7082" w:rsidRDefault="00FB7082" w:rsidP="00FB7082">
      <w:pPr>
        <w:pStyle w:val="ListParagraph"/>
        <w:numPr>
          <w:ilvl w:val="2"/>
          <w:numId w:val="2"/>
        </w:numPr>
      </w:pPr>
      <w:r>
        <w:t>Discard if less than 50%</w:t>
      </w:r>
    </w:p>
    <w:p w14:paraId="7EDA0220" w14:textId="1B6E58AC" w:rsidR="00FB7082" w:rsidRDefault="00FB7082" w:rsidP="00FB7082">
      <w:pPr>
        <w:pStyle w:val="ListParagraph"/>
        <w:numPr>
          <w:ilvl w:val="0"/>
          <w:numId w:val="2"/>
        </w:numPr>
      </w:pPr>
      <w:r>
        <w:t>Map out garden</w:t>
      </w:r>
    </w:p>
    <w:p w14:paraId="734C84FD" w14:textId="280FECE0" w:rsidR="00FB7082" w:rsidRDefault="00FB7082" w:rsidP="00FB7082">
      <w:pPr>
        <w:pStyle w:val="ListParagraph"/>
        <w:numPr>
          <w:ilvl w:val="1"/>
          <w:numId w:val="2"/>
        </w:numPr>
      </w:pPr>
      <w:r>
        <w:t>If you know where and how much space, can plan how many seeds to buy</w:t>
      </w:r>
    </w:p>
    <w:p w14:paraId="05FF1995" w14:textId="3A59EB93" w:rsidR="00FB7082" w:rsidRDefault="00FB7082" w:rsidP="00FB7082">
      <w:pPr>
        <w:pStyle w:val="ListParagraph"/>
        <w:numPr>
          <w:ilvl w:val="0"/>
          <w:numId w:val="2"/>
        </w:numPr>
      </w:pPr>
      <w:r>
        <w:t>Order seeds</w:t>
      </w:r>
    </w:p>
    <w:p w14:paraId="26AF2B90" w14:textId="086B44EC" w:rsidR="00FB7082" w:rsidRDefault="00FB7082" w:rsidP="00FB7082">
      <w:pPr>
        <w:pStyle w:val="ListParagraph"/>
        <w:numPr>
          <w:ilvl w:val="1"/>
          <w:numId w:val="2"/>
        </w:numPr>
      </w:pPr>
      <w:r>
        <w:t>Do you want open pollinated/heritage in order to save seeds?</w:t>
      </w:r>
    </w:p>
    <w:p w14:paraId="7E42F788" w14:textId="7574967F" w:rsidR="00FB7082" w:rsidRDefault="00FB7082" w:rsidP="00FB7082">
      <w:pPr>
        <w:pStyle w:val="ListParagraph"/>
        <w:numPr>
          <w:ilvl w:val="1"/>
          <w:numId w:val="2"/>
        </w:numPr>
      </w:pPr>
      <w:r>
        <w:t>See if you can consolidate to save shipping costs</w:t>
      </w:r>
    </w:p>
    <w:p w14:paraId="14BE7E79" w14:textId="28F096A2" w:rsidR="00FB7082" w:rsidRDefault="00FB7082" w:rsidP="00FB7082"/>
    <w:p w14:paraId="30CF9DDE" w14:textId="660CBB35" w:rsidR="00FB7082" w:rsidRDefault="00FB7082" w:rsidP="00FB7082">
      <w:r>
        <w:t>Companies:  reputable,</w:t>
      </w:r>
      <w:r w:rsidR="00A027C7">
        <w:t xml:space="preserve"> (mostly)</w:t>
      </w:r>
      <w:r>
        <w:t xml:space="preserve"> New England-based</w:t>
      </w:r>
      <w:r>
        <w:tab/>
        <w:t>**check shipping charges**</w:t>
      </w:r>
    </w:p>
    <w:p w14:paraId="24F0F7A6" w14:textId="22C8B22B" w:rsidR="00FB7082" w:rsidRDefault="00FB7082" w:rsidP="00AA3CFF">
      <w:pPr>
        <w:pStyle w:val="ListParagraph"/>
        <w:numPr>
          <w:ilvl w:val="0"/>
          <w:numId w:val="3"/>
        </w:numPr>
      </w:pPr>
      <w:r>
        <w:t>Johnny’s (Maine)</w:t>
      </w:r>
    </w:p>
    <w:p w14:paraId="7CDD3E40" w14:textId="183A1E0C" w:rsidR="00FB7082" w:rsidRDefault="00FB7082" w:rsidP="00FB7082">
      <w:pPr>
        <w:pStyle w:val="ListParagraph"/>
        <w:numPr>
          <w:ilvl w:val="0"/>
          <w:numId w:val="3"/>
        </w:numPr>
      </w:pPr>
      <w:proofErr w:type="spellStart"/>
      <w:r>
        <w:t>Fedco</w:t>
      </w:r>
      <w:proofErr w:type="spellEnd"/>
      <w:r w:rsidR="005A049B">
        <w:t xml:space="preserve"> </w:t>
      </w:r>
      <w:r>
        <w:t>(Maine)</w:t>
      </w:r>
    </w:p>
    <w:p w14:paraId="5876537F" w14:textId="12D958EF" w:rsidR="00FB7082" w:rsidRDefault="00FB7082" w:rsidP="00FB7082">
      <w:pPr>
        <w:pStyle w:val="ListParagraph"/>
        <w:numPr>
          <w:ilvl w:val="0"/>
          <w:numId w:val="3"/>
        </w:numPr>
      </w:pPr>
      <w:r>
        <w:t>High Mowing Seeds (Vermont)</w:t>
      </w:r>
    </w:p>
    <w:p w14:paraId="1AD949D4" w14:textId="2B10F71E" w:rsidR="00FB7082" w:rsidRDefault="00FB7082" w:rsidP="00FB7082">
      <w:pPr>
        <w:pStyle w:val="ListParagraph"/>
        <w:numPr>
          <w:ilvl w:val="0"/>
          <w:numId w:val="3"/>
        </w:numPr>
      </w:pPr>
      <w:r>
        <w:t>Seed Savers Exchange (Iowa)</w:t>
      </w:r>
    </w:p>
    <w:p w14:paraId="4BB958BB" w14:textId="639AE27E" w:rsidR="00FB7082" w:rsidRDefault="00FB7082" w:rsidP="00FB7082">
      <w:pPr>
        <w:pStyle w:val="ListParagraph"/>
        <w:numPr>
          <w:ilvl w:val="0"/>
          <w:numId w:val="3"/>
        </w:numPr>
      </w:pPr>
      <w:r>
        <w:t xml:space="preserve"> MI Gardener (Michigan)  migardener.com</w:t>
      </w:r>
    </w:p>
    <w:p w14:paraId="7D672F43" w14:textId="6A6AFD75" w:rsidR="00555CAA" w:rsidRDefault="00EF03E8" w:rsidP="00A027C7">
      <w:pPr>
        <w:pStyle w:val="ListParagraph"/>
        <w:numPr>
          <w:ilvl w:val="0"/>
          <w:numId w:val="3"/>
        </w:numPr>
      </w:pPr>
      <w:r>
        <w:t>Pinetree (Maine)</w:t>
      </w:r>
    </w:p>
    <w:p w14:paraId="258A656B" w14:textId="48791997" w:rsidR="00A10794" w:rsidRDefault="00A10794" w:rsidP="00A10794"/>
    <w:p w14:paraId="6598EF71" w14:textId="77777777" w:rsidR="00A10794" w:rsidRDefault="00A10794">
      <w:r>
        <w:br w:type="page"/>
      </w:r>
    </w:p>
    <w:p w14:paraId="68D794DD" w14:textId="6084E6D9" w:rsidR="00A10794" w:rsidRDefault="00A10794" w:rsidP="00A10794">
      <w:r>
        <w:lastRenderedPageBreak/>
        <w:t>Notes from participants:</w:t>
      </w:r>
    </w:p>
    <w:p w14:paraId="37B5991E" w14:textId="77777777" w:rsidR="00A10794" w:rsidRPr="00A10794" w:rsidRDefault="00A10794" w:rsidP="00A10794">
      <w:pPr>
        <w:spacing w:after="0" w:line="240" w:lineRule="auto"/>
        <w:rPr>
          <w:rFonts w:eastAsia="Times New Roman" w:cstheme="minorHAnsi"/>
          <w:color w:val="313131"/>
        </w:rPr>
      </w:pPr>
      <w:r w:rsidRPr="00A10794">
        <w:rPr>
          <w:rFonts w:eastAsia="Times New Roman" w:cstheme="minorHAnsi"/>
          <w:color w:val="313131"/>
        </w:rPr>
        <w:t>The Women in the Woods project has launched the Women’s Forest Planning Program to increase the amount of women-owned forestland with stewardship plans in New Hampshire. </w:t>
      </w:r>
    </w:p>
    <w:p w14:paraId="4CBFE39F" w14:textId="77777777" w:rsidR="00A10794" w:rsidRPr="00A10794" w:rsidRDefault="00A10794" w:rsidP="00A10794">
      <w:pPr>
        <w:spacing w:after="0" w:line="240" w:lineRule="auto"/>
        <w:rPr>
          <w:rFonts w:eastAsia="Times New Roman" w:cstheme="minorHAnsi"/>
          <w:color w:val="313131"/>
        </w:rPr>
      </w:pPr>
    </w:p>
    <w:p w14:paraId="788C2ECA" w14:textId="77777777" w:rsidR="00A10794" w:rsidRPr="00A10794" w:rsidRDefault="00A10794" w:rsidP="00A10794">
      <w:pPr>
        <w:spacing w:after="0" w:line="240" w:lineRule="auto"/>
        <w:rPr>
          <w:rFonts w:eastAsia="Times New Roman" w:cstheme="minorHAnsi"/>
          <w:color w:val="313131"/>
        </w:rPr>
      </w:pPr>
      <w:r w:rsidRPr="00A10794">
        <w:rPr>
          <w:rFonts w:eastAsia="Times New Roman" w:cstheme="minorHAnsi"/>
          <w:color w:val="313131"/>
        </w:rPr>
        <w:t>The Women’s Forest Planning Program provides financial support ($25/acre up to $1,500) to women forestland owners to work with licensed foresters to develop a forest management plan for their property. Applicants do not need to be sole landowners and may own land jointly, but should play a significant role in land management decisions. </w:t>
      </w:r>
    </w:p>
    <w:p w14:paraId="34EBE808" w14:textId="77777777" w:rsidR="00A10794" w:rsidRPr="00A10794" w:rsidRDefault="00A10794" w:rsidP="00A10794">
      <w:pPr>
        <w:spacing w:after="0" w:line="240" w:lineRule="auto"/>
        <w:rPr>
          <w:rFonts w:ascii="Times New Roman" w:eastAsia="Times New Roman" w:hAnsi="Times New Roman" w:cs="Times New Roman"/>
          <w:color w:val="313131"/>
          <w:sz w:val="24"/>
          <w:szCs w:val="24"/>
        </w:rPr>
      </w:pPr>
    </w:p>
    <w:p w14:paraId="59931B41" w14:textId="77777777" w:rsidR="00A10794" w:rsidRPr="00A10794" w:rsidRDefault="00A10794" w:rsidP="00A10794">
      <w:pPr>
        <w:spacing w:after="0" w:line="240" w:lineRule="auto"/>
        <w:rPr>
          <w:rFonts w:eastAsia="Times New Roman" w:cstheme="minorHAnsi"/>
          <w:color w:val="313131"/>
        </w:rPr>
      </w:pPr>
      <w:hyperlink r:id="rId5" w:tgtFrame="_blank" w:history="1">
        <w:r w:rsidRPr="00A10794">
          <w:rPr>
            <w:rFonts w:eastAsia="Times New Roman" w:cstheme="minorHAnsi"/>
            <w:color w:val="4285F4"/>
            <w:u w:val="single"/>
            <w:bdr w:val="none" w:sz="0" w:space="0" w:color="auto" w:frame="1"/>
          </w:rPr>
          <w:t xml:space="preserve">https://extension.unh.edu/ </w:t>
        </w:r>
        <w:proofErr w:type="spellStart"/>
        <w:r w:rsidRPr="00A10794">
          <w:rPr>
            <w:rFonts w:eastAsia="Times New Roman" w:cstheme="minorHAnsi"/>
            <w:color w:val="4285F4"/>
            <w:u w:val="single"/>
            <w:bdr w:val="none" w:sz="0" w:space="0" w:color="auto" w:frame="1"/>
          </w:rPr>
          <w:t>womens</w:t>
        </w:r>
        <w:proofErr w:type="spellEnd"/>
        <w:r w:rsidRPr="00A10794">
          <w:rPr>
            <w:rFonts w:eastAsia="Times New Roman" w:cstheme="minorHAnsi"/>
            <w:color w:val="4285F4"/>
            <w:u w:val="single"/>
            <w:bdr w:val="none" w:sz="0" w:space="0" w:color="auto" w:frame="1"/>
          </w:rPr>
          <w:t>-forest-planning-program</w:t>
        </w:r>
      </w:hyperlink>
    </w:p>
    <w:p w14:paraId="7B897F07" w14:textId="77777777" w:rsidR="00A10794" w:rsidRPr="00A10794" w:rsidRDefault="00A10794" w:rsidP="00A10794">
      <w:pPr>
        <w:spacing w:after="0" w:line="240" w:lineRule="auto"/>
        <w:rPr>
          <w:rFonts w:eastAsia="Times New Roman" w:cstheme="minorHAnsi"/>
        </w:rPr>
      </w:pPr>
    </w:p>
    <w:p w14:paraId="06DA6437" w14:textId="35813AFD" w:rsidR="00A10794" w:rsidRPr="00A10794" w:rsidRDefault="00A10794" w:rsidP="00A10794">
      <w:pPr>
        <w:spacing w:before="100" w:beforeAutospacing="1" w:after="100" w:afterAutospacing="1" w:line="240" w:lineRule="auto"/>
        <w:rPr>
          <w:rFonts w:eastAsia="Times New Roman" w:cstheme="minorHAnsi"/>
          <w:color w:val="313131"/>
        </w:rPr>
      </w:pPr>
      <w:hyperlink r:id="rId6" w:tgtFrame="_blank" w:history="1">
        <w:r w:rsidRPr="00A10794">
          <w:rPr>
            <w:rFonts w:eastAsia="Times New Roman" w:cstheme="minorHAnsi"/>
            <w:color w:val="4285F4"/>
            <w:u w:val="single"/>
            <w:bdr w:val="none" w:sz="0" w:space="0" w:color="auto" w:frame="1"/>
          </w:rPr>
          <w:t>UNH Extension Forestry Services</w:t>
        </w:r>
      </w:hyperlink>
      <w:r w:rsidRPr="00A10794">
        <w:rPr>
          <w:rFonts w:eastAsia="Times New Roman" w:cstheme="minorHAnsi"/>
          <w:color w:val="313131"/>
        </w:rPr>
        <w:t>: </w:t>
      </w:r>
      <w:r w:rsidRPr="00A10794">
        <w:rPr>
          <w:rFonts w:eastAsia="Times New Roman" w:cstheme="minorHAnsi"/>
          <w:color w:val="313131"/>
        </w:rPr>
        <w:br/>
      </w:r>
      <w:hyperlink r:id="rId7" w:tgtFrame="_blank" w:history="1">
        <w:r w:rsidRPr="00A10794">
          <w:rPr>
            <w:rFonts w:eastAsia="Times New Roman" w:cstheme="minorHAnsi"/>
            <w:b/>
            <w:bCs/>
            <w:color w:val="4285F4"/>
            <w:u w:val="single"/>
            <w:bdr w:val="none" w:sz="0" w:space="0" w:color="auto" w:frame="1"/>
          </w:rPr>
          <w:t>GRAFTON COUNTY</w:t>
        </w:r>
      </w:hyperlink>
    </w:p>
    <w:p w14:paraId="0343581E" w14:textId="1904EA1E" w:rsidR="00A10794" w:rsidRPr="00A10794" w:rsidRDefault="00A10794" w:rsidP="00A10794">
      <w:pPr>
        <w:spacing w:after="270" w:line="240" w:lineRule="auto"/>
        <w:ind w:left="720"/>
        <w:rPr>
          <w:rFonts w:eastAsia="Times New Roman" w:cstheme="minorHAnsi"/>
          <w:color w:val="313131"/>
        </w:rPr>
      </w:pPr>
      <w:r w:rsidRPr="00A10794">
        <w:rPr>
          <w:rFonts w:eastAsia="Times New Roman" w:cstheme="minorHAnsi"/>
          <w:color w:val="313131"/>
        </w:rPr>
        <w:t xml:space="preserve">James </w:t>
      </w:r>
      <w:proofErr w:type="spellStart"/>
      <w:r w:rsidRPr="00A10794">
        <w:rPr>
          <w:rFonts w:eastAsia="Times New Roman" w:cstheme="minorHAnsi"/>
          <w:color w:val="313131"/>
        </w:rPr>
        <w:t>Frohn</w:t>
      </w:r>
      <w:proofErr w:type="spellEnd"/>
      <w:r w:rsidRPr="00A10794">
        <w:rPr>
          <w:rFonts w:eastAsia="Times New Roman" w:cstheme="minorHAnsi"/>
          <w:color w:val="313131"/>
        </w:rPr>
        <w:br/>
        <w:t>3855 Dartmouth College Hwy, Box 5, North Haverhill, NH 03774</w:t>
      </w:r>
      <w:r w:rsidRPr="00A10794">
        <w:rPr>
          <w:rFonts w:eastAsia="Times New Roman" w:cstheme="minorHAnsi"/>
          <w:color w:val="313131"/>
        </w:rPr>
        <w:br/>
      </w:r>
      <w:hyperlink r:id="rId8" w:tgtFrame="_blank" w:history="1">
        <w:r w:rsidRPr="00A10794">
          <w:rPr>
            <w:rFonts w:eastAsia="Times New Roman" w:cstheme="minorHAnsi"/>
            <w:color w:val="313131"/>
          </w:rPr>
          <w:t>jim.frohn@unh.edu</w:t>
        </w:r>
      </w:hyperlink>
      <w:r w:rsidRPr="00A10794">
        <w:rPr>
          <w:rFonts w:eastAsia="Times New Roman" w:cstheme="minorHAnsi"/>
          <w:color w:val="313131"/>
        </w:rPr>
        <w:tab/>
      </w:r>
      <w:r w:rsidRPr="00A10794">
        <w:rPr>
          <w:rFonts w:eastAsia="Times New Roman" w:cstheme="minorHAnsi"/>
          <w:color w:val="313131"/>
        </w:rPr>
        <w:tab/>
      </w:r>
      <w:r w:rsidRPr="00A10794">
        <w:rPr>
          <w:rFonts w:eastAsia="Times New Roman" w:cstheme="minorHAnsi"/>
          <w:color w:val="313131"/>
        </w:rPr>
        <w:t>603-787-6944</w:t>
      </w:r>
    </w:p>
    <w:p w14:paraId="49982AF9" w14:textId="77777777" w:rsidR="00A10794" w:rsidRPr="00A10794" w:rsidRDefault="00A10794" w:rsidP="00A10794">
      <w:pPr>
        <w:spacing w:after="0" w:line="240" w:lineRule="auto"/>
        <w:ind w:left="360"/>
        <w:rPr>
          <w:rFonts w:eastAsia="Times New Roman" w:cstheme="minorHAnsi"/>
          <w:color w:val="313131"/>
        </w:rPr>
      </w:pPr>
      <w:hyperlink r:id="rId9" w:tgtFrame="_blank" w:history="1">
        <w:r w:rsidRPr="00A10794">
          <w:rPr>
            <w:rFonts w:eastAsia="Times New Roman" w:cstheme="minorHAnsi"/>
            <w:color w:val="4285F4"/>
            <w:u w:val="single"/>
            <w:bdr w:val="none" w:sz="0" w:space="0" w:color="auto" w:frame="1"/>
          </w:rPr>
          <w:t>UNH Soil Testing</w:t>
        </w:r>
      </w:hyperlink>
      <w:r w:rsidRPr="00A10794">
        <w:rPr>
          <w:rFonts w:eastAsia="Times New Roman" w:cstheme="minorHAnsi"/>
          <w:color w:val="313131"/>
        </w:rPr>
        <w:t>. It looks like they do offer heavy metals testing! </w:t>
      </w:r>
    </w:p>
    <w:p w14:paraId="6FF625E9" w14:textId="3726AF5F" w:rsidR="00A10794" w:rsidRDefault="00A10794" w:rsidP="00A10794"/>
    <w:p w14:paraId="6222A9E0" w14:textId="66DBD276" w:rsidR="00A10794" w:rsidRDefault="00A10794" w:rsidP="00A10794"/>
    <w:p w14:paraId="1A25DBC6" w14:textId="58D446DF" w:rsidR="00A10794" w:rsidRDefault="00A10794" w:rsidP="00A10794">
      <w:r>
        <w:t>Littleton Garden Club:  meets at the Littleton Community House on Main Street</w:t>
      </w:r>
    </w:p>
    <w:p w14:paraId="62AFB672" w14:textId="55EF7FB1" w:rsidR="00A10794" w:rsidRDefault="00A10794" w:rsidP="00A10794">
      <w:r>
        <w:t>2</w:t>
      </w:r>
      <w:r w:rsidRPr="00A10794">
        <w:rPr>
          <w:vertAlign w:val="superscript"/>
        </w:rPr>
        <w:t>nd</w:t>
      </w:r>
      <w:r>
        <w:t xml:space="preserve"> Thursday of the month at 1pm</w:t>
      </w:r>
    </w:p>
    <w:p w14:paraId="60029DA0" w14:textId="4AB64B8D" w:rsidR="00A10794" w:rsidRDefault="00A10794" w:rsidP="00A10794">
      <w:r>
        <w:t>Betsy Fraser, President.  All are welcome!</w:t>
      </w:r>
    </w:p>
    <w:sectPr w:rsidR="00A10794" w:rsidSect="00EF03E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D20"/>
    <w:multiLevelType w:val="hybridMultilevel"/>
    <w:tmpl w:val="BFD015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F0D82"/>
    <w:multiLevelType w:val="hybridMultilevel"/>
    <w:tmpl w:val="99A6D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20279"/>
    <w:multiLevelType w:val="hybridMultilevel"/>
    <w:tmpl w:val="0BD41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A3119"/>
    <w:multiLevelType w:val="multilevel"/>
    <w:tmpl w:val="85C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9022C"/>
    <w:multiLevelType w:val="hybridMultilevel"/>
    <w:tmpl w:val="C4742E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E848A7"/>
    <w:multiLevelType w:val="hybridMultilevel"/>
    <w:tmpl w:val="E924B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C1"/>
    <w:rsid w:val="00087BD2"/>
    <w:rsid w:val="00151135"/>
    <w:rsid w:val="00333565"/>
    <w:rsid w:val="00555CAA"/>
    <w:rsid w:val="005A049B"/>
    <w:rsid w:val="006B7AC1"/>
    <w:rsid w:val="00887760"/>
    <w:rsid w:val="00A027C7"/>
    <w:rsid w:val="00A10794"/>
    <w:rsid w:val="00AA3CFF"/>
    <w:rsid w:val="00EF03E8"/>
    <w:rsid w:val="00FA7615"/>
    <w:rsid w:val="00FB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645A"/>
  <w15:chartTrackingRefBased/>
  <w15:docId w15:val="{B8E89957-3D38-4147-A2D1-3CA22BC4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098068">
      <w:bodyDiv w:val="1"/>
      <w:marLeft w:val="0"/>
      <w:marRight w:val="0"/>
      <w:marTop w:val="0"/>
      <w:marBottom w:val="0"/>
      <w:divBdr>
        <w:top w:val="none" w:sz="0" w:space="0" w:color="auto"/>
        <w:left w:val="none" w:sz="0" w:space="0" w:color="auto"/>
        <w:bottom w:val="none" w:sz="0" w:space="0" w:color="auto"/>
        <w:right w:val="none" w:sz="0" w:space="0" w:color="auto"/>
      </w:divBdr>
      <w:divsChild>
        <w:div w:id="1800607548">
          <w:marLeft w:val="0"/>
          <w:marRight w:val="0"/>
          <w:marTop w:val="0"/>
          <w:marBottom w:val="0"/>
          <w:divBdr>
            <w:top w:val="none" w:sz="0" w:space="0" w:color="auto"/>
            <w:left w:val="none" w:sz="0" w:space="0" w:color="auto"/>
            <w:bottom w:val="none" w:sz="0" w:space="0" w:color="auto"/>
            <w:right w:val="none" w:sz="0" w:space="0" w:color="auto"/>
          </w:divBdr>
          <w:divsChild>
            <w:div w:id="2058964637">
              <w:marLeft w:val="0"/>
              <w:marRight w:val="0"/>
              <w:marTop w:val="0"/>
              <w:marBottom w:val="0"/>
              <w:divBdr>
                <w:top w:val="none" w:sz="0" w:space="0" w:color="313131"/>
                <w:left w:val="none" w:sz="0" w:space="0" w:color="313131"/>
                <w:bottom w:val="none" w:sz="0" w:space="0" w:color="313131"/>
                <w:right w:val="none" w:sz="0" w:space="0" w:color="313131"/>
              </w:divBdr>
            </w:div>
            <w:div w:id="1999073842">
              <w:marLeft w:val="0"/>
              <w:marRight w:val="0"/>
              <w:marTop w:val="0"/>
              <w:marBottom w:val="0"/>
              <w:divBdr>
                <w:top w:val="none" w:sz="0" w:space="0" w:color="313131"/>
                <w:left w:val="none" w:sz="0" w:space="0" w:color="313131"/>
                <w:bottom w:val="none" w:sz="0" w:space="0" w:color="313131"/>
                <w:right w:val="none" w:sz="0" w:space="0" w:color="313131"/>
              </w:divBdr>
            </w:div>
            <w:div w:id="419065805">
              <w:marLeft w:val="0"/>
              <w:marRight w:val="0"/>
              <w:marTop w:val="0"/>
              <w:marBottom w:val="0"/>
              <w:divBdr>
                <w:top w:val="none" w:sz="0" w:space="0" w:color="313131"/>
                <w:left w:val="none" w:sz="0" w:space="0" w:color="313131"/>
                <w:bottom w:val="none" w:sz="0" w:space="0" w:color="313131"/>
                <w:right w:val="none" w:sz="0" w:space="0" w:color="313131"/>
              </w:divBdr>
            </w:div>
            <w:div w:id="895166121">
              <w:marLeft w:val="0"/>
              <w:marRight w:val="0"/>
              <w:marTop w:val="0"/>
              <w:marBottom w:val="0"/>
              <w:divBdr>
                <w:top w:val="none" w:sz="0" w:space="0" w:color="313131"/>
                <w:left w:val="none" w:sz="0" w:space="0" w:color="313131"/>
                <w:bottom w:val="none" w:sz="0" w:space="0" w:color="313131"/>
                <w:right w:val="none" w:sz="0" w:space="0" w:color="313131"/>
              </w:divBdr>
            </w:div>
            <w:div w:id="598877693">
              <w:marLeft w:val="0"/>
              <w:marRight w:val="0"/>
              <w:marTop w:val="0"/>
              <w:marBottom w:val="0"/>
              <w:divBdr>
                <w:top w:val="none" w:sz="0" w:space="0" w:color="313131"/>
                <w:left w:val="none" w:sz="0" w:space="0" w:color="313131"/>
                <w:bottom w:val="none" w:sz="0" w:space="0" w:color="313131"/>
                <w:right w:val="none" w:sz="0" w:space="0" w:color="313131"/>
              </w:divBdr>
            </w:div>
            <w:div w:id="1578247352">
              <w:marLeft w:val="0"/>
              <w:marRight w:val="0"/>
              <w:marTop w:val="0"/>
              <w:marBottom w:val="0"/>
              <w:divBdr>
                <w:top w:val="none" w:sz="0" w:space="0" w:color="313131"/>
                <w:left w:val="none" w:sz="0" w:space="0" w:color="313131"/>
                <w:bottom w:val="none" w:sz="0" w:space="0" w:color="313131"/>
                <w:right w:val="none" w:sz="0" w:space="0" w:color="313131"/>
              </w:divBdr>
            </w:div>
            <w:div w:id="1082876565">
              <w:marLeft w:val="0"/>
              <w:marRight w:val="0"/>
              <w:marTop w:val="0"/>
              <w:marBottom w:val="0"/>
              <w:divBdr>
                <w:top w:val="none" w:sz="0" w:space="0" w:color="313131"/>
                <w:left w:val="none" w:sz="0" w:space="0" w:color="313131"/>
                <w:bottom w:val="none" w:sz="0" w:space="0" w:color="313131"/>
                <w:right w:val="none" w:sz="0" w:space="0" w:color="313131"/>
              </w:divBdr>
            </w:div>
            <w:div w:id="563371578">
              <w:marLeft w:val="0"/>
              <w:marRight w:val="0"/>
              <w:marTop w:val="0"/>
              <w:marBottom w:val="0"/>
              <w:divBdr>
                <w:top w:val="none" w:sz="0" w:space="0" w:color="313131"/>
                <w:left w:val="none" w:sz="0" w:space="0" w:color="313131"/>
                <w:bottom w:val="none" w:sz="0" w:space="0" w:color="313131"/>
                <w:right w:val="none" w:sz="0" w:space="0" w:color="313131"/>
              </w:divBdr>
            </w:div>
          </w:divsChild>
        </w:div>
        <w:div w:id="1585603718">
          <w:marLeft w:val="0"/>
          <w:marRight w:val="0"/>
          <w:marTop w:val="0"/>
          <w:marBottom w:val="0"/>
          <w:divBdr>
            <w:top w:val="none" w:sz="0" w:space="0" w:color="auto"/>
            <w:left w:val="none" w:sz="0" w:space="0" w:color="auto"/>
            <w:bottom w:val="none" w:sz="0" w:space="0" w:color="auto"/>
            <w:right w:val="none" w:sz="0" w:space="0" w:color="auto"/>
          </w:divBdr>
        </w:div>
        <w:div w:id="168521104">
          <w:marLeft w:val="0"/>
          <w:marRight w:val="0"/>
          <w:marTop w:val="0"/>
          <w:marBottom w:val="0"/>
          <w:divBdr>
            <w:top w:val="none" w:sz="0" w:space="0" w:color="auto"/>
            <w:left w:val="none" w:sz="0" w:space="0" w:color="auto"/>
            <w:bottom w:val="none" w:sz="0" w:space="0" w:color="auto"/>
            <w:right w:val="none" w:sz="0" w:space="0" w:color="auto"/>
          </w:divBdr>
        </w:div>
        <w:div w:id="1367832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frohn@unh.edu" TargetMode="External"/><Relationship Id="rId3" Type="http://schemas.openxmlformats.org/officeDocument/2006/relationships/settings" Target="settings.xml"/><Relationship Id="rId7" Type="http://schemas.openxmlformats.org/officeDocument/2006/relationships/hyperlink" Target="https://extension.unh.edu/facility/grafton-county-off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unh.edu/natural-resources/forests-trees" TargetMode="External"/><Relationship Id="rId11" Type="http://schemas.openxmlformats.org/officeDocument/2006/relationships/theme" Target="theme/theme1.xml"/><Relationship Id="rId5" Type="http://schemas.openxmlformats.org/officeDocument/2006/relationships/hyperlink" Target="https://extension.unh.edu/womens-forest-planning-progr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tension.unh.edu/resource/pricing-list-all-soil-test-o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Bethlehem Public Library</dc:creator>
  <cp:keywords/>
  <dc:description/>
  <cp:lastModifiedBy>Bethlehem Public Library</cp:lastModifiedBy>
  <cp:revision>2</cp:revision>
  <dcterms:created xsi:type="dcterms:W3CDTF">2025-01-24T18:38:00Z</dcterms:created>
  <dcterms:modified xsi:type="dcterms:W3CDTF">2025-01-24T18:38:00Z</dcterms:modified>
</cp:coreProperties>
</file>