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85" w:rsidRDefault="007240AE" w:rsidP="00C12919">
      <w:pPr>
        <w:pStyle w:val="Title"/>
      </w:pPr>
      <w:r>
        <w:t>COMPOSTING</w:t>
      </w:r>
      <w:r>
        <w:tab/>
      </w:r>
      <w:r>
        <w:tab/>
        <w:t>September 2024</w:t>
      </w:r>
    </w:p>
    <w:p w:rsidR="007240AE" w:rsidRDefault="007240AE"/>
    <w:p w:rsidR="007240AE" w:rsidRPr="00C12919" w:rsidRDefault="00C12919">
      <w:pPr>
        <w:rPr>
          <w:b/>
        </w:rPr>
      </w:pPr>
      <w:r w:rsidRPr="00C12919">
        <w:rPr>
          <w:b/>
        </w:rPr>
        <w:t>BENEFITS</w:t>
      </w:r>
    </w:p>
    <w:p w:rsidR="007240AE" w:rsidRDefault="007240AE" w:rsidP="007240AE">
      <w:pPr>
        <w:pStyle w:val="ListParagraph"/>
        <w:numPr>
          <w:ilvl w:val="0"/>
          <w:numId w:val="1"/>
        </w:numPr>
      </w:pPr>
      <w:r>
        <w:t>Keeps organic waste out the landfill</w:t>
      </w:r>
    </w:p>
    <w:p w:rsidR="007240AE" w:rsidRDefault="007240AE" w:rsidP="007240AE">
      <w:pPr>
        <w:pStyle w:val="ListParagraph"/>
        <w:numPr>
          <w:ilvl w:val="0"/>
          <w:numId w:val="1"/>
        </w:numPr>
      </w:pPr>
      <w:r>
        <w:t>Creates nutrient-rich mulch for planting</w:t>
      </w:r>
    </w:p>
    <w:p w:rsidR="007240AE" w:rsidRDefault="007240AE" w:rsidP="007240AE">
      <w:pPr>
        <w:pStyle w:val="ListParagraph"/>
        <w:numPr>
          <w:ilvl w:val="0"/>
          <w:numId w:val="1"/>
        </w:numPr>
      </w:pPr>
      <w:r>
        <w:t>Saves money that would spent on inputs to your garden</w:t>
      </w:r>
    </w:p>
    <w:p w:rsidR="007240AE" w:rsidRDefault="007240AE" w:rsidP="007240AE"/>
    <w:p w:rsidR="007240AE" w:rsidRPr="00C12919" w:rsidRDefault="00C12919" w:rsidP="007240AE">
      <w:pPr>
        <w:rPr>
          <w:b/>
        </w:rPr>
      </w:pPr>
      <w:r w:rsidRPr="00C12919">
        <w:rPr>
          <w:b/>
        </w:rPr>
        <w:t>KNOW THE DIFFERENCE:</w:t>
      </w:r>
    </w:p>
    <w:p w:rsidR="007240AE" w:rsidRDefault="007240AE" w:rsidP="007240AE">
      <w:r>
        <w:t xml:space="preserve">BIODEGRADABLE:  </w:t>
      </w:r>
      <w:r>
        <w:t>biodegradable product may be broken down by microorganisms but this does not necessarily imply that the product can be converted into good quality compost.</w:t>
      </w:r>
    </w:p>
    <w:p w:rsidR="007240AE" w:rsidRDefault="007240AE" w:rsidP="007240AE">
      <w:r>
        <w:t>For example, bioplastics which are biodegradable in an industrial composting plant (the most aggressive atmosphere regime) are not always biodegradable in water or soil, or even in a compost bin in the garden</w:t>
      </w:r>
      <w:r>
        <w:t>.</w:t>
      </w:r>
      <w:r w:rsidR="00A20AD2">
        <w:t xml:space="preserve"> [</w:t>
      </w:r>
      <w:r w:rsidR="00A20AD2" w:rsidRPr="00A20AD2">
        <w:t>https://en.tuv.at/ok-compost-home-en/</w:t>
      </w:r>
      <w:r w:rsidR="00A20AD2">
        <w:t>]</w:t>
      </w:r>
    </w:p>
    <w:p w:rsidR="007240AE" w:rsidRDefault="007240AE" w:rsidP="007240AE">
      <w:r>
        <w:t xml:space="preserve">COMPOSTABLE PLASTICS </w:t>
      </w:r>
      <w:r>
        <w:t xml:space="preserve">(PLA or #7 usually) should neither home compost NOR recycle (emphasis on do not recycle these “plastics” - it is a huge contamination issue right now). </w:t>
      </w:r>
    </w:p>
    <w:p w:rsidR="007240AE" w:rsidRDefault="007240AE" w:rsidP="007240AE">
      <w:r>
        <w:t xml:space="preserve">If they do not have access to commercial composting options they need to </w:t>
      </w:r>
      <w:r>
        <w:t>THROW THEM AWAY</w:t>
      </w:r>
      <w:r>
        <w:t>. PLA is made of plant starche</w:t>
      </w:r>
      <w:r>
        <w:t>s,</w:t>
      </w:r>
      <w:r>
        <w:t xml:space="preserve"> not petroleum</w:t>
      </w:r>
      <w:r>
        <w:t>,</w:t>
      </w:r>
      <w:r>
        <w:t xml:space="preserve"> so they will ruin batches of recycling resulting in all of it being thrown away.</w:t>
      </w:r>
      <w:r w:rsidR="00A20AD2">
        <w:t xml:space="preserve"> [Jane Clerkin]</w:t>
      </w:r>
    </w:p>
    <w:p w:rsidR="007240AE" w:rsidRDefault="007240AE" w:rsidP="007240AE"/>
    <w:p w:rsidR="007240AE" w:rsidRDefault="00C12919" w:rsidP="007240AE">
      <w:r w:rsidRPr="00C12919">
        <w:rPr>
          <w:b/>
        </w:rPr>
        <w:t>HOME VS COMMERCIAL COMPOSTING</w:t>
      </w:r>
      <w:r w:rsidR="007240AE" w:rsidRPr="00C12919">
        <w:rPr>
          <w:b/>
        </w:rPr>
        <w:t>?</w:t>
      </w:r>
      <w:r w:rsidR="007240AE">
        <w:t xml:space="preserve"> [</w:t>
      </w:r>
      <w:r w:rsidR="007240AE" w:rsidRPr="007240AE">
        <w:t>https://www.imperialdade.com/blog/commercial-composting-vs-home-composting</w:t>
      </w:r>
      <w:r w:rsidR="007240AE">
        <w:t>]</w:t>
      </w:r>
    </w:p>
    <w:p w:rsidR="007240AE" w:rsidRDefault="007240AE" w:rsidP="007240AE">
      <w:r>
        <w:t>Home composting cannot process as many types of organic matter as commercial composting can. Some materials, like compostable foodservice products, will not decompose fully in an at-home composting pile.</w:t>
      </w:r>
    </w:p>
    <w:p w:rsidR="007240AE" w:rsidRDefault="007240AE" w:rsidP="007240AE">
      <w:r>
        <w:t>Compost made in a commercial composting site can be resold into the community and used to fertilize soil.</w:t>
      </w:r>
    </w:p>
    <w:p w:rsidR="007240AE" w:rsidRDefault="007240AE" w:rsidP="007240AE">
      <w:r>
        <w:t>Organic material accepted at commercial composting sites tends to require higher constant composting temperatures than material recommended to be added into at-home piles.</w:t>
      </w:r>
    </w:p>
    <w:p w:rsidR="00A20AD2" w:rsidRDefault="00A20AD2" w:rsidP="007240AE"/>
    <w:p w:rsidR="00A20AD2" w:rsidRPr="00C12919" w:rsidRDefault="00A20AD2" w:rsidP="007240AE">
      <w:pPr>
        <w:rPr>
          <w:b/>
        </w:rPr>
      </w:pPr>
      <w:r w:rsidRPr="00C12919">
        <w:rPr>
          <w:b/>
        </w:rPr>
        <w:t>HOME COMPOSTING</w:t>
      </w:r>
    </w:p>
    <w:p w:rsidR="00A20AD2" w:rsidRDefault="00A20AD2" w:rsidP="007240AE">
      <w:r>
        <w:t>Methods:</w:t>
      </w:r>
    </w:p>
    <w:p w:rsidR="00A20AD2" w:rsidRDefault="00A20AD2" w:rsidP="007240AE">
      <w:r>
        <w:t>Hot vs Cold</w:t>
      </w:r>
    </w:p>
    <w:p w:rsidR="00A20AD2" w:rsidRDefault="00A20AD2" w:rsidP="00A20AD2">
      <w:pPr>
        <w:pStyle w:val="ListParagraph"/>
        <w:numPr>
          <w:ilvl w:val="0"/>
          <w:numId w:val="2"/>
        </w:numPr>
      </w:pPr>
      <w:r>
        <w:t>More work = quicker results</w:t>
      </w:r>
    </w:p>
    <w:p w:rsidR="00A20AD2" w:rsidRDefault="00A20AD2" w:rsidP="00A20AD2">
      <w:pPr>
        <w:pStyle w:val="ListParagraph"/>
        <w:numPr>
          <w:ilvl w:val="0"/>
          <w:numId w:val="2"/>
        </w:numPr>
      </w:pPr>
      <w:r>
        <w:t>Benign neglect = longer to get usable compost</w:t>
      </w:r>
    </w:p>
    <w:p w:rsidR="00A20AD2" w:rsidRDefault="00A20AD2" w:rsidP="00A20AD2">
      <w:r>
        <w:t>Space constraints = types of composting that will work for you [</w:t>
      </w:r>
      <w:r w:rsidRPr="00A20AD2">
        <w:t>https://directcompostsolutions.com/8-methods-composting/</w:t>
      </w:r>
      <w:r>
        <w:t>]</w:t>
      </w:r>
    </w:p>
    <w:p w:rsidR="00A20AD2" w:rsidRDefault="00A20AD2" w:rsidP="00A20AD2">
      <w:pPr>
        <w:pStyle w:val="ListParagraph"/>
        <w:numPr>
          <w:ilvl w:val="0"/>
          <w:numId w:val="3"/>
        </w:numPr>
      </w:pPr>
      <w:r>
        <w:t>Closed bin (ex. Tumbler)</w:t>
      </w:r>
    </w:p>
    <w:p w:rsidR="00A20AD2" w:rsidRDefault="00A20AD2" w:rsidP="00A20AD2">
      <w:pPr>
        <w:pStyle w:val="ListParagraph"/>
        <w:numPr>
          <w:ilvl w:val="0"/>
          <w:numId w:val="3"/>
        </w:numPr>
      </w:pPr>
      <w:r>
        <w:lastRenderedPageBreak/>
        <w:t>Open bin (ex. Pallet bins or a pile on the ground)</w:t>
      </w:r>
    </w:p>
    <w:p w:rsidR="00A20AD2" w:rsidRDefault="00A20AD2" w:rsidP="00A20AD2">
      <w:pPr>
        <w:pStyle w:val="ListParagraph"/>
        <w:numPr>
          <w:ilvl w:val="0"/>
          <w:numId w:val="3"/>
        </w:numPr>
      </w:pPr>
      <w:r>
        <w:t>Direct (in-ground, dig a hole and bury it)</w:t>
      </w:r>
    </w:p>
    <w:p w:rsidR="00A20AD2" w:rsidRDefault="00A20AD2" w:rsidP="00A20AD2">
      <w:pPr>
        <w:pStyle w:val="ListParagraph"/>
        <w:numPr>
          <w:ilvl w:val="0"/>
          <w:numId w:val="3"/>
        </w:numPr>
      </w:pPr>
      <w:r>
        <w:t>Vermicomposting</w:t>
      </w:r>
      <w:r w:rsidR="00F36FEB">
        <w:t xml:space="preserve"> (see </w:t>
      </w:r>
      <w:hyperlink r:id="rId5" w:tgtFrame="_blank" w:history="1">
        <w:r w:rsidR="00F36FEB">
          <w:rPr>
            <w:rStyle w:val="Hyperlink"/>
          </w:rPr>
          <w:t>https://www.motherearthnews.com/organic-gardening/guide-to-vermicomposting-zmaz83jazshe/</w:t>
        </w:r>
      </w:hyperlink>
      <w:r w:rsidR="00F36FEB">
        <w:t>)</w:t>
      </w:r>
    </w:p>
    <w:p w:rsidR="00A20AD2" w:rsidRDefault="00A20AD2" w:rsidP="00A20AD2">
      <w:pPr>
        <w:pStyle w:val="ListParagraph"/>
        <w:numPr>
          <w:ilvl w:val="0"/>
          <w:numId w:val="3"/>
        </w:numPr>
      </w:pPr>
      <w:r w:rsidRPr="00A20AD2">
        <w:rPr>
          <w:rStyle w:val="Strong"/>
          <w:b w:val="0"/>
        </w:rPr>
        <w:t>EMO Composting</w:t>
      </w:r>
      <w:r>
        <w:t xml:space="preserve"> or Effective Microorganisms</w:t>
      </w:r>
      <w:r>
        <w:t xml:space="preserve"> (</w:t>
      </w:r>
      <w:proofErr w:type="spellStart"/>
      <w:r>
        <w:t xml:space="preserve">ex </w:t>
      </w:r>
      <w:r>
        <w:t>Bokashi</w:t>
      </w:r>
      <w:proofErr w:type="spellEnd"/>
      <w:r>
        <w:t xml:space="preserve"> System</w:t>
      </w:r>
      <w:r>
        <w:t>)</w:t>
      </w:r>
    </w:p>
    <w:p w:rsidR="005C72AD" w:rsidRDefault="005C72AD" w:rsidP="00A20AD2">
      <w:pPr>
        <w:pStyle w:val="ListParagraph"/>
        <w:numPr>
          <w:ilvl w:val="0"/>
          <w:numId w:val="3"/>
        </w:numPr>
      </w:pPr>
      <w:proofErr w:type="spellStart"/>
      <w:r>
        <w:t>Compot</w:t>
      </w:r>
      <w:proofErr w:type="spellEnd"/>
      <w:r>
        <w:t xml:space="preserve"> system (uses all types together)</w:t>
      </w:r>
    </w:p>
    <w:p w:rsidR="00C12919" w:rsidRDefault="00C12919" w:rsidP="00C12919"/>
    <w:p w:rsidR="00C12919" w:rsidRDefault="00C12919" w:rsidP="00C12919">
      <w:bookmarkStart w:id="0" w:name="_GoBack"/>
      <w:bookmarkEnd w:id="0"/>
    </w:p>
    <w:p w:rsidR="005C72AD" w:rsidRDefault="005C72AD" w:rsidP="005C72AD"/>
    <w:p w:rsidR="00BB681F" w:rsidRDefault="00BB681F" w:rsidP="00BB681F"/>
    <w:p w:rsidR="00BB681F" w:rsidRDefault="00BB681F" w:rsidP="00BB681F"/>
    <w:p w:rsidR="00A20AD2" w:rsidRDefault="00A20AD2" w:rsidP="007240AE"/>
    <w:sectPr w:rsidR="00A20AD2" w:rsidSect="006072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849"/>
    <w:multiLevelType w:val="hybridMultilevel"/>
    <w:tmpl w:val="649E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411D"/>
    <w:multiLevelType w:val="hybridMultilevel"/>
    <w:tmpl w:val="6EF8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4433"/>
    <w:multiLevelType w:val="hybridMultilevel"/>
    <w:tmpl w:val="3404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742E"/>
    <w:multiLevelType w:val="hybridMultilevel"/>
    <w:tmpl w:val="A29E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AE"/>
    <w:rsid w:val="005C72AD"/>
    <w:rsid w:val="00607243"/>
    <w:rsid w:val="007240AE"/>
    <w:rsid w:val="00A20AD2"/>
    <w:rsid w:val="00BB681F"/>
    <w:rsid w:val="00C12919"/>
    <w:rsid w:val="00D15A85"/>
    <w:rsid w:val="00E13F3B"/>
    <w:rsid w:val="00F3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AA58"/>
  <w15:chartTrackingRefBased/>
  <w15:docId w15:val="{F5A45A6C-5DF7-4037-B6A5-5049235C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0A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6FE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129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therearthnews.com/organic-gardening/guide-to-vermicomposting-zmaz83jazsh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lclerkin</dc:creator>
  <cp:keywords/>
  <dc:description/>
  <cp:lastModifiedBy>lclerkin</cp:lastModifiedBy>
  <cp:revision>2</cp:revision>
  <dcterms:created xsi:type="dcterms:W3CDTF">2024-09-19T13:00:00Z</dcterms:created>
  <dcterms:modified xsi:type="dcterms:W3CDTF">2024-09-19T16:12:00Z</dcterms:modified>
</cp:coreProperties>
</file>